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44C88">
      <w:pPr>
        <w:spacing w:before="312" w:beforeLines="100" w:after="312" w:afterLines="100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集装箱运输管理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37A8F059">
      <w:pPr>
        <w:spacing w:before="312" w:beforeLines="100" w:after="312" w:afterLines="100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2025-2026学年第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二</w:t>
      </w:r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67195262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bookmarkStart w:id="0" w:name="_Toc396497634"/>
      <w:bookmarkStart w:id="1" w:name="_Toc396497324"/>
      <w:bookmarkStart w:id="2" w:name="_Toc396501700"/>
      <w:bookmarkStart w:id="3" w:name="_Toc396497526"/>
      <w:bookmarkStart w:id="4" w:name="_Toc393236437"/>
      <w:r>
        <w:rPr>
          <w:rFonts w:hint="eastAsia" w:ascii="宋体" w:hAnsi="宋体"/>
          <w:sz w:val="24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bookmarkEnd w:id="0"/>
    <w:bookmarkEnd w:id="1"/>
    <w:bookmarkEnd w:id="2"/>
    <w:bookmarkEnd w:id="3"/>
    <w:bookmarkEnd w:id="4"/>
    <w:p w14:paraId="517A6174">
      <w:pPr>
        <w:pStyle w:val="2"/>
        <w:spacing w:before="156" w:beforeLines="50" w:after="156" w:afterLines="50" w:line="560" w:lineRule="exact"/>
        <w:ind w:firstLine="64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一、专业基本信息</w:t>
      </w:r>
    </w:p>
    <w:p w14:paraId="5EF96F8A">
      <w:pPr>
        <w:pStyle w:val="3"/>
        <w:spacing w:before="156" w:after="156" w:line="560" w:lineRule="exact"/>
        <w:rPr>
          <w:rFonts w:hint="eastAsia"/>
          <w:color w:val="auto"/>
        </w:rPr>
      </w:pPr>
      <w:bookmarkStart w:id="5" w:name="_Toc396497635"/>
      <w:bookmarkStart w:id="6" w:name="_Toc396501701"/>
      <w:bookmarkStart w:id="7" w:name="_Toc396497527"/>
      <w:bookmarkStart w:id="8" w:name="_Toc396497325"/>
      <w:bookmarkStart w:id="9" w:name="_Toc393236438"/>
      <w:r>
        <w:rPr>
          <w:rFonts w:hint="eastAsia"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tbl>
      <w:tblPr>
        <w:tblStyle w:val="12"/>
        <w:tblW w:w="87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7"/>
        <w:gridCol w:w="2691"/>
        <w:gridCol w:w="2691"/>
      </w:tblGrid>
      <w:tr w14:paraId="54675C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7" w:type="dxa"/>
            <w:vAlign w:val="center"/>
          </w:tcPr>
          <w:p w14:paraId="2238D727">
            <w:pPr>
              <w:jc w:val="center"/>
              <w:rPr>
                <w:rFonts w:hint="eastAsia"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专业名称</w:t>
            </w:r>
          </w:p>
          <w:p w14:paraId="79A2BAB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（代码）</w:t>
            </w:r>
          </w:p>
        </w:tc>
        <w:tc>
          <w:tcPr>
            <w:tcW w:w="2691" w:type="dxa"/>
            <w:vAlign w:val="center"/>
          </w:tcPr>
          <w:p w14:paraId="72E236F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所属专业大类</w:t>
            </w:r>
          </w:p>
          <w:p w14:paraId="6B63104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（代码）</w:t>
            </w:r>
          </w:p>
        </w:tc>
        <w:tc>
          <w:tcPr>
            <w:tcW w:w="2691" w:type="dxa"/>
            <w:vAlign w:val="center"/>
          </w:tcPr>
          <w:p w14:paraId="52741A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所属专业类</w:t>
            </w:r>
          </w:p>
          <w:p w14:paraId="4B3BE9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（代码）</w:t>
            </w:r>
          </w:p>
        </w:tc>
      </w:tr>
      <w:tr w14:paraId="6A098E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7" w:type="dxa"/>
            <w:vAlign w:val="center"/>
          </w:tcPr>
          <w:p w14:paraId="1C61F09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集装箱管理专业</w:t>
            </w:r>
            <w:r>
              <w:rPr>
                <w:rFonts w:hint="eastAsia" w:ascii="宋体" w:hAnsi="宋体" w:cs="Calibri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003</w:t>
            </w:r>
            <w:r>
              <w:rPr>
                <w:rFonts w:hint="eastAsia" w:ascii="宋体" w:hAnsi="宋体"/>
                <w:sz w:val="24"/>
              </w:rPr>
              <w:t>10</w:t>
            </w:r>
            <w:r>
              <w:rPr>
                <w:rFonts w:hint="eastAsia" w:ascii="宋体" w:hAnsi="宋体" w:cs="Calibri"/>
                <w:sz w:val="24"/>
              </w:rPr>
              <w:t>)</w:t>
            </w:r>
          </w:p>
        </w:tc>
        <w:tc>
          <w:tcPr>
            <w:tcW w:w="2691" w:type="dxa"/>
            <w:vAlign w:val="center"/>
          </w:tcPr>
          <w:p w14:paraId="745778B7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交通运输</w:t>
            </w:r>
          </w:p>
          <w:p w14:paraId="5ABEF698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691" w:type="dxa"/>
            <w:vAlign w:val="center"/>
          </w:tcPr>
          <w:p w14:paraId="6B0717A2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水上运输</w:t>
            </w:r>
          </w:p>
          <w:p w14:paraId="0A2289B5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ascii="宋体" w:hAnsi="宋体"/>
                <w:sz w:val="24"/>
              </w:rPr>
              <w:t>003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</w:tbl>
    <w:p w14:paraId="0BBD7125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rFonts w:hint="eastAsia"/>
          <w:color w:val="auto"/>
        </w:rPr>
        <w:t>（二）招生对象</w:t>
      </w:r>
    </w:p>
    <w:p w14:paraId="7DAA57C1">
      <w:pPr>
        <w:adjustRightInd w:val="0"/>
        <w:snapToGrid w:val="0"/>
        <w:spacing w:line="560" w:lineRule="exact"/>
        <w:ind w:firstLine="480" w:firstLineChars="200"/>
        <w:rPr>
          <w:color w:val="000000"/>
          <w:sz w:val="24"/>
        </w:rPr>
      </w:pPr>
      <w:bookmarkStart w:id="10" w:name="_Toc396497637"/>
      <w:bookmarkStart w:id="11" w:name="_Toc393236440"/>
      <w:bookmarkStart w:id="12" w:name="_Toc396501703"/>
      <w:bookmarkStart w:id="13" w:name="_Toc396497529"/>
      <w:bookmarkStart w:id="14" w:name="_Toc396497327"/>
      <w:r>
        <w:rPr>
          <w:rFonts w:hint="eastAsia"/>
          <w:color w:val="000000"/>
          <w:sz w:val="24"/>
        </w:rPr>
        <w:t>高中阶段教育毕业生或具有同等学力者</w:t>
      </w:r>
    </w:p>
    <w:p w14:paraId="0AF5739D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rFonts w:hint="eastAsia"/>
          <w:color w:val="auto"/>
        </w:rPr>
        <w:t>（三）学制</w:t>
      </w:r>
      <w:bookmarkEnd w:id="10"/>
      <w:bookmarkEnd w:id="11"/>
      <w:bookmarkEnd w:id="12"/>
      <w:bookmarkEnd w:id="13"/>
      <w:bookmarkEnd w:id="14"/>
    </w:p>
    <w:p w14:paraId="0561021D">
      <w:pPr>
        <w:adjustRightInd w:val="0"/>
        <w:snapToGrid w:val="0"/>
        <w:spacing w:line="560" w:lineRule="exact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学制3年，</w:t>
      </w:r>
      <w:r>
        <w:rPr>
          <w:rFonts w:hint="eastAsia" w:asciiTheme="minorEastAsia" w:hAnsiTheme="minorEastAsia" w:eastAsiaTheme="minorEastAsia"/>
          <w:color w:val="000000"/>
          <w:sz w:val="24"/>
        </w:rPr>
        <w:t>实行弹性学制，</w:t>
      </w:r>
      <w:r>
        <w:rPr>
          <w:rFonts w:hint="eastAsia" w:asciiTheme="minorEastAsia" w:hAnsiTheme="minorEastAsia" w:eastAsiaTheme="minorEastAsia"/>
          <w:sz w:val="24"/>
        </w:rPr>
        <w:t>最长修业年限6年</w:t>
      </w:r>
    </w:p>
    <w:p w14:paraId="759ACF39">
      <w:pPr>
        <w:pStyle w:val="3"/>
        <w:spacing w:before="156" w:after="156" w:line="560" w:lineRule="exact"/>
        <w:rPr>
          <w:rFonts w:hint="eastAsia"/>
          <w:color w:val="auto"/>
        </w:rPr>
      </w:pPr>
      <w:bookmarkStart w:id="15" w:name="_Toc396497638"/>
      <w:bookmarkStart w:id="16" w:name="_Toc396501704"/>
      <w:bookmarkStart w:id="17" w:name="_Toc396497530"/>
      <w:bookmarkStart w:id="18" w:name="_Toc393236441"/>
      <w:bookmarkStart w:id="19" w:name="_Toc396497328"/>
      <w:r>
        <w:rPr>
          <w:rFonts w:hint="eastAsia"/>
          <w:color w:val="auto"/>
        </w:rPr>
        <w:t>（四）教育类型和学历层次</w:t>
      </w:r>
      <w:bookmarkEnd w:id="15"/>
      <w:bookmarkEnd w:id="16"/>
      <w:bookmarkEnd w:id="17"/>
      <w:bookmarkEnd w:id="18"/>
      <w:bookmarkEnd w:id="19"/>
    </w:p>
    <w:p w14:paraId="4F0CC2DB">
      <w:pPr>
        <w:adjustRightInd w:val="0"/>
        <w:snapToGrid w:val="0"/>
        <w:spacing w:line="56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普通高等</w:t>
      </w:r>
      <w:r>
        <w:rPr>
          <w:rFonts w:hint="eastAsia" w:ascii="宋体" w:hAnsi="宋体"/>
          <w:sz w:val="24"/>
        </w:rPr>
        <w:t>职业教育</w:t>
      </w:r>
      <w:r>
        <w:rPr>
          <w:rFonts w:hint="eastAsia"/>
          <w:sz w:val="24"/>
        </w:rPr>
        <w:t>、专科</w:t>
      </w:r>
    </w:p>
    <w:p w14:paraId="379C1CDB">
      <w:pPr>
        <w:pStyle w:val="2"/>
        <w:spacing w:before="156" w:beforeLines="50" w:after="156" w:afterLines="50" w:line="560" w:lineRule="exact"/>
        <w:ind w:firstLine="640" w:firstLineChars="200"/>
        <w:rPr>
          <w:rFonts w:hint="eastAsia"/>
          <w:color w:val="auto"/>
        </w:rPr>
      </w:pPr>
      <w:r>
        <w:t>二、</w:t>
      </w:r>
      <w:bookmarkStart w:id="20" w:name="_Toc396497642"/>
      <w:bookmarkStart w:id="21" w:name="_Toc396497534"/>
      <w:bookmarkStart w:id="22" w:name="_Toc393236445"/>
      <w:bookmarkStart w:id="23" w:name="_Toc396497332"/>
      <w:bookmarkStart w:id="24" w:name="_Toc396501708"/>
      <w:r>
        <w:rPr>
          <w:rFonts w:hint="eastAsia"/>
          <w:color w:val="auto"/>
        </w:rPr>
        <w:t>职业</w:t>
      </w:r>
      <w:bookmarkEnd w:id="20"/>
      <w:bookmarkEnd w:id="21"/>
      <w:bookmarkEnd w:id="22"/>
      <w:bookmarkEnd w:id="23"/>
      <w:bookmarkEnd w:id="24"/>
      <w:r>
        <w:rPr>
          <w:rFonts w:hint="eastAsia"/>
          <w:color w:val="auto"/>
        </w:rPr>
        <w:t>岗位及发展</w:t>
      </w:r>
    </w:p>
    <w:p w14:paraId="7B0BDA77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学生在港口、航运、代理三个对口主要就业群的单位、部门和岗位中工作，面向的岗位及职业生涯路径见表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、图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。</w:t>
      </w:r>
    </w:p>
    <w:p w14:paraId="10C9106D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rFonts w:hint="eastAsia"/>
          <w:color w:val="auto"/>
        </w:rPr>
        <w:t>（一）面向岗位</w:t>
      </w:r>
    </w:p>
    <w:p w14:paraId="0C87EF8E">
      <w:pPr>
        <w:tabs>
          <w:tab w:val="left" w:pos="720"/>
        </w:tabs>
        <w:adjustRightInd w:val="0"/>
        <w:spacing w:line="480" w:lineRule="exact"/>
        <w:jc w:val="center"/>
      </w:pPr>
      <w:r>
        <w:rPr>
          <w:rFonts w:hint="eastAsia" w:ascii="宋体" w:hAnsi="宋体"/>
          <w:sz w:val="24"/>
        </w:rPr>
        <w:t>表</w:t>
      </w:r>
      <w:r>
        <w:rPr>
          <w:rFonts w:ascii="宋体" w:hAnsi="宋体"/>
          <w:sz w:val="24"/>
        </w:rPr>
        <w:t xml:space="preserve">1 </w:t>
      </w:r>
      <w:r>
        <w:rPr>
          <w:rFonts w:hint="eastAsia" w:ascii="宋体" w:hAnsi="宋体"/>
          <w:sz w:val="24"/>
        </w:rPr>
        <w:t>职业岗位与职业资格证书</w:t>
      </w:r>
    </w:p>
    <w:tbl>
      <w:tblPr>
        <w:tblStyle w:val="107"/>
        <w:tblW w:w="8789" w:type="dxa"/>
        <w:jc w:val="center"/>
        <w:tblCellSpacing w:w="1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7"/>
        <w:gridCol w:w="1465"/>
        <w:gridCol w:w="2934"/>
        <w:gridCol w:w="2126"/>
        <w:gridCol w:w="1537"/>
      </w:tblGrid>
      <w:tr w14:paraId="401D7C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tblCellSpacing w:w="11" w:type="dxa"/>
          <w:jc w:val="center"/>
        </w:trPr>
        <w:tc>
          <w:tcPr>
            <w:tcW w:w="671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FDD8C7">
            <w:pPr>
              <w:ind w:left="-105" w:leftChars="-50" w:right="-105" w:rightChars="-5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11"/>
              </w:rPr>
              <w:t>序号</w:t>
            </w:r>
          </w:p>
        </w:tc>
        <w:tc>
          <w:tcPr>
            <w:tcW w:w="13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721AFF">
            <w:pPr>
              <w:jc w:val="center"/>
              <w:rPr>
                <w:rFonts w:hint="eastAsia" w:ascii="宋体" w:hAnsi="宋体" w:cs="宋体"/>
                <w:spacing w:val="-2"/>
              </w:rPr>
            </w:pPr>
            <w:r>
              <w:rPr>
                <w:rFonts w:ascii="宋体" w:hAnsi="宋体" w:cs="宋体"/>
                <w:spacing w:val="-2"/>
              </w:rPr>
              <w:t>对应行业</w:t>
            </w:r>
          </w:p>
          <w:p w14:paraId="62824DCD">
            <w:pPr>
              <w:ind w:left="-105" w:leftChars="-50" w:right="-105" w:rightChars="-50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11"/>
              </w:rPr>
              <w:t>（代码）</w:t>
            </w:r>
          </w:p>
        </w:tc>
        <w:tc>
          <w:tcPr>
            <w:tcW w:w="2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BEF8EE9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2"/>
              </w:rPr>
              <w:t>主要职业类别</w:t>
            </w:r>
          </w:p>
          <w:p w14:paraId="704A4786">
            <w:pPr>
              <w:ind w:left="-105" w:leftChars="-50" w:right="-105" w:rightChars="-50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11"/>
              </w:rPr>
              <w:t>（代码）</w:t>
            </w:r>
          </w:p>
        </w:tc>
        <w:tc>
          <w:tcPr>
            <w:tcW w:w="203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A6D970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主要岗位群或</w:t>
            </w:r>
            <w:r>
              <w:rPr>
                <w:rFonts w:ascii="宋体" w:hAnsi="宋体" w:cs="宋体"/>
                <w:spacing w:val="2"/>
              </w:rPr>
              <w:t>技术领域举例</w:t>
            </w:r>
          </w:p>
        </w:tc>
        <w:tc>
          <w:tcPr>
            <w:tcW w:w="145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57F07DF8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1"/>
              </w:rPr>
              <w:t>职业资格或职</w:t>
            </w:r>
            <w:r>
              <w:rPr>
                <w:rFonts w:ascii="宋体" w:hAnsi="宋体" w:cs="宋体"/>
                <w:spacing w:val="-2"/>
              </w:rPr>
              <w:t>业技能等级证</w:t>
            </w:r>
            <w:r>
              <w:rPr>
                <w:rFonts w:ascii="宋体" w:hAnsi="宋体" w:cs="宋体"/>
                <w:spacing w:val="5"/>
              </w:rPr>
              <w:t>书举例</w:t>
            </w:r>
          </w:p>
        </w:tc>
      </w:tr>
      <w:tr w14:paraId="112A09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tblCellSpacing w:w="11" w:type="dxa"/>
          <w:jc w:val="center"/>
        </w:trPr>
        <w:tc>
          <w:tcPr>
            <w:tcW w:w="671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44835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3"/>
              </w:rPr>
              <w:t>1</w:t>
            </w:r>
          </w:p>
        </w:tc>
        <w:tc>
          <w:tcPr>
            <w:tcW w:w="13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6F6491">
            <w:pPr>
              <w:spacing w:line="240" w:lineRule="exact"/>
              <w:rPr>
                <w:rFonts w:hint="eastAsia" w:ascii="宋体" w:hAnsi="宋体" w:cs="宋体"/>
                <w:spacing w:val="-2"/>
              </w:rPr>
            </w:pPr>
            <w:r>
              <w:rPr>
                <w:rFonts w:ascii="宋体" w:hAnsi="宋体" w:cs="宋体"/>
                <w:spacing w:val="-2"/>
              </w:rPr>
              <w:t>水上运输业</w:t>
            </w:r>
          </w:p>
          <w:p w14:paraId="4571DED9">
            <w:pPr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1"/>
              </w:rPr>
              <w:t>（55）</w:t>
            </w:r>
          </w:p>
        </w:tc>
        <w:tc>
          <w:tcPr>
            <w:tcW w:w="2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7F124F">
            <w:pPr>
              <w:spacing w:line="240" w:lineRule="exact"/>
              <w:rPr>
                <w:rFonts w:hint="eastAsia" w:ascii="宋体" w:hAnsi="宋体" w:cs="宋体"/>
                <w:spacing w:val="4"/>
              </w:rPr>
            </w:pPr>
            <w:r>
              <w:rPr>
                <w:rFonts w:ascii="宋体" w:hAnsi="宋体" w:cs="宋体"/>
                <w:spacing w:val="-2"/>
              </w:rPr>
              <w:t>水上运输服务人</w:t>
            </w:r>
            <w:r>
              <w:rPr>
                <w:rFonts w:ascii="宋体" w:hAnsi="宋体" w:cs="宋体"/>
                <w:spacing w:val="4"/>
              </w:rPr>
              <w:t>员</w:t>
            </w:r>
          </w:p>
          <w:p w14:paraId="71EE349E">
            <w:pPr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4"/>
              </w:rPr>
              <w:t>（4-02-03）</w:t>
            </w:r>
          </w:p>
        </w:tc>
        <w:tc>
          <w:tcPr>
            <w:tcW w:w="203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A657C05">
            <w:pPr>
              <w:spacing w:before="156" w:beforeLines="50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集装箱装箱现</w:t>
            </w:r>
            <w:r>
              <w:rPr>
                <w:rFonts w:ascii="宋体" w:hAnsi="宋体" w:cs="宋体"/>
                <w:spacing w:val="7"/>
              </w:rPr>
              <w:t>场检查员</w:t>
            </w:r>
          </w:p>
          <w:p w14:paraId="0253B7F1">
            <w:pPr>
              <w:spacing w:before="156" w:beforeLines="50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航运代理服务</w:t>
            </w:r>
            <w:r>
              <w:rPr>
                <w:rFonts w:ascii="宋体" w:hAnsi="宋体" w:cs="宋体"/>
                <w:spacing w:val="5"/>
              </w:rPr>
              <w:t>主管</w:t>
            </w:r>
          </w:p>
          <w:p w14:paraId="60C45025">
            <w:pPr>
              <w:spacing w:before="156" w:beforeLines="50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2"/>
              </w:rPr>
              <w:t>港口</w:t>
            </w:r>
            <w:r>
              <w:rPr>
                <w:rFonts w:ascii="宋体" w:hAnsi="宋体" w:cs="宋体"/>
                <w:spacing w:val="-2"/>
              </w:rPr>
              <w:t>业务</w:t>
            </w:r>
            <w:r>
              <w:rPr>
                <w:rFonts w:ascii="宋体" w:hAnsi="宋体" w:cs="宋体"/>
                <w:spacing w:val="2"/>
              </w:rPr>
              <w:t>操作</w:t>
            </w:r>
            <w:r>
              <w:rPr>
                <w:rFonts w:ascii="宋体" w:hAnsi="宋体" w:cs="宋体"/>
                <w:spacing w:val="5"/>
              </w:rPr>
              <w:t>主管</w:t>
            </w:r>
          </w:p>
          <w:p w14:paraId="6643931A">
            <w:pPr>
              <w:spacing w:before="156" w:beforeLines="50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船舶运输业务</w:t>
            </w:r>
          </w:p>
          <w:p w14:paraId="496F405C">
            <w:pPr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5"/>
              </w:rPr>
              <w:t>主管</w:t>
            </w:r>
          </w:p>
        </w:tc>
        <w:tc>
          <w:tcPr>
            <w:tcW w:w="145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4C04E330">
            <w:pPr>
              <w:spacing w:before="156" w:beforeLines="50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集装箱装箱现</w:t>
            </w:r>
            <w:r>
              <w:rPr>
                <w:rFonts w:ascii="宋体" w:hAnsi="宋体" w:cs="宋体"/>
                <w:spacing w:val="7"/>
              </w:rPr>
              <w:t>场检验员</w:t>
            </w:r>
          </w:p>
          <w:p w14:paraId="728C7323">
            <w:pPr>
              <w:spacing w:before="156" w:beforeLines="50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多式联运</w:t>
            </w:r>
            <w:r>
              <w:rPr>
                <w:rFonts w:ascii="宋体" w:hAnsi="宋体" w:cs="宋体"/>
                <w:spacing w:val="1"/>
              </w:rPr>
              <w:t>组织</w:t>
            </w:r>
            <w:r>
              <w:rPr>
                <w:rFonts w:ascii="宋体" w:hAnsi="宋体" w:cs="宋体"/>
                <w:spacing w:val="2"/>
              </w:rPr>
              <w:t>与管理1+X（中</w:t>
            </w:r>
            <w:r>
              <w:rPr>
                <w:rFonts w:ascii="宋体" w:hAnsi="宋体" w:cs="宋体"/>
                <w:spacing w:val="-6"/>
              </w:rPr>
              <w:t>级）</w:t>
            </w:r>
          </w:p>
        </w:tc>
      </w:tr>
      <w:tr w14:paraId="62929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tblCellSpacing w:w="11" w:type="dxa"/>
          <w:jc w:val="center"/>
        </w:trPr>
        <w:tc>
          <w:tcPr>
            <w:tcW w:w="671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BEB3B5">
            <w:pPr>
              <w:jc w:val="center"/>
              <w:rPr>
                <w:rFonts w:hint="eastAsia" w:ascii="宋体" w:hAnsi="宋体" w:cs="宋体"/>
                <w:spacing w:val="-3"/>
              </w:rPr>
            </w:pPr>
            <w:r>
              <w:rPr>
                <w:rFonts w:hint="eastAsia" w:ascii="宋体" w:hAnsi="宋体" w:cs="宋体"/>
                <w:spacing w:val="-3"/>
              </w:rPr>
              <w:t>2</w:t>
            </w:r>
          </w:p>
        </w:tc>
        <w:tc>
          <w:tcPr>
            <w:tcW w:w="13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00F606">
            <w:pPr>
              <w:spacing w:line="240" w:lineRule="exact"/>
              <w:rPr>
                <w:rFonts w:hint="eastAsia" w:ascii="宋体" w:hAnsi="宋体" w:cs="宋体"/>
                <w:spacing w:val="7"/>
              </w:rPr>
            </w:pPr>
            <w:r>
              <w:rPr>
                <w:rFonts w:ascii="宋体" w:hAnsi="宋体" w:cs="宋体"/>
                <w:spacing w:val="1"/>
              </w:rPr>
              <w:t>道路运</w:t>
            </w:r>
            <w:r>
              <w:rPr>
                <w:rFonts w:ascii="宋体" w:hAnsi="宋体" w:cs="宋体"/>
                <w:spacing w:val="7"/>
              </w:rPr>
              <w:t>输业</w:t>
            </w:r>
          </w:p>
          <w:p w14:paraId="06EB4B21">
            <w:pPr>
              <w:spacing w:line="240" w:lineRule="exact"/>
              <w:rPr>
                <w:rFonts w:hint="eastAsia" w:ascii="宋体" w:hAnsi="宋体" w:cs="宋体"/>
                <w:spacing w:val="-2"/>
              </w:rPr>
            </w:pPr>
            <w:r>
              <w:rPr>
                <w:rFonts w:ascii="宋体" w:hAnsi="宋体" w:cs="宋体"/>
                <w:spacing w:val="7"/>
              </w:rPr>
              <w:t>（54）</w:t>
            </w:r>
          </w:p>
        </w:tc>
        <w:tc>
          <w:tcPr>
            <w:tcW w:w="2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ADE9B6">
            <w:pPr>
              <w:spacing w:line="240" w:lineRule="exact"/>
              <w:rPr>
                <w:rFonts w:hint="eastAsia" w:ascii="宋体" w:hAnsi="宋体" w:cs="宋体"/>
                <w:spacing w:val="4"/>
              </w:rPr>
            </w:pPr>
            <w:r>
              <w:rPr>
                <w:rFonts w:ascii="宋体" w:hAnsi="宋体" w:cs="宋体"/>
                <w:spacing w:val="1"/>
              </w:rPr>
              <w:t>管理工程技术人</w:t>
            </w:r>
            <w:r>
              <w:rPr>
                <w:rFonts w:ascii="宋体" w:hAnsi="宋体" w:cs="宋体"/>
                <w:spacing w:val="4"/>
              </w:rPr>
              <w:t>员</w:t>
            </w:r>
          </w:p>
          <w:p w14:paraId="29EBB1DA">
            <w:pPr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4"/>
              </w:rPr>
              <w:t>（2-02-30）</w:t>
            </w:r>
          </w:p>
        </w:tc>
        <w:tc>
          <w:tcPr>
            <w:tcW w:w="203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12BDA7">
            <w:pPr>
              <w:rPr>
                <w:rFonts w:hint="eastAsia" w:ascii="宋体" w:hAnsi="宋体" w:cs="宋体"/>
                <w:spacing w:val="-2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3402981E">
            <w:pPr>
              <w:rPr>
                <w:rFonts w:hint="eastAsia" w:ascii="宋体" w:hAnsi="宋体" w:cs="宋体"/>
                <w:spacing w:val="-2"/>
              </w:rPr>
            </w:pPr>
          </w:p>
        </w:tc>
      </w:tr>
      <w:tr w14:paraId="618369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tblCellSpacing w:w="11" w:type="dxa"/>
          <w:jc w:val="center"/>
        </w:trPr>
        <w:tc>
          <w:tcPr>
            <w:tcW w:w="671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F826A0">
            <w:pPr>
              <w:jc w:val="center"/>
              <w:rPr>
                <w:rFonts w:hint="eastAsia" w:ascii="宋体" w:hAnsi="宋体" w:cs="宋体"/>
                <w:spacing w:val="-3"/>
              </w:rPr>
            </w:pPr>
            <w:r>
              <w:rPr>
                <w:rFonts w:hint="eastAsia" w:ascii="宋体" w:hAnsi="宋体" w:cs="宋体"/>
                <w:spacing w:val="-3"/>
              </w:rPr>
              <w:t>3</w:t>
            </w:r>
          </w:p>
        </w:tc>
        <w:tc>
          <w:tcPr>
            <w:tcW w:w="13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EE92AE">
            <w:pPr>
              <w:spacing w:line="240" w:lineRule="exact"/>
              <w:rPr>
                <w:rFonts w:hint="eastAsia" w:ascii="宋体" w:hAnsi="宋体" w:cs="宋体"/>
                <w:spacing w:val="-2"/>
              </w:rPr>
            </w:pPr>
            <w:r>
              <w:rPr>
                <w:rFonts w:ascii="宋体" w:hAnsi="宋体" w:cs="宋体"/>
                <w:spacing w:val="3"/>
              </w:rPr>
              <w:t>多式联运和</w:t>
            </w:r>
            <w:r>
              <w:rPr>
                <w:rFonts w:ascii="宋体" w:hAnsi="宋体" w:cs="宋体"/>
                <w:spacing w:val="-2"/>
              </w:rPr>
              <w:t>运输代理业</w:t>
            </w:r>
          </w:p>
          <w:p w14:paraId="497DECC9">
            <w:pPr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9"/>
              </w:rPr>
              <w:t>（58）</w:t>
            </w:r>
          </w:p>
        </w:tc>
        <w:tc>
          <w:tcPr>
            <w:tcW w:w="2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EF1B11C">
            <w:pPr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装卸搬运和运输</w:t>
            </w:r>
            <w:r>
              <w:rPr>
                <w:rFonts w:ascii="宋体" w:hAnsi="宋体" w:cs="宋体"/>
                <w:spacing w:val="4"/>
              </w:rPr>
              <w:t>代理服务人员</w:t>
            </w:r>
          </w:p>
          <w:p w14:paraId="19247410">
            <w:pPr>
              <w:spacing w:line="240" w:lineRule="exact"/>
              <w:rPr>
                <w:rFonts w:hint="eastAsia" w:ascii="宋体" w:hAnsi="宋体" w:cs="宋体"/>
                <w:spacing w:val="1"/>
              </w:rPr>
            </w:pPr>
            <w:r>
              <w:rPr>
                <w:rFonts w:ascii="宋体" w:hAnsi="宋体" w:cs="宋体"/>
                <w:spacing w:val="-6"/>
              </w:rPr>
              <w:t>（4-02-05）</w:t>
            </w:r>
          </w:p>
        </w:tc>
        <w:tc>
          <w:tcPr>
            <w:tcW w:w="203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6854B14">
            <w:pPr>
              <w:rPr>
                <w:rFonts w:hint="eastAsia" w:ascii="宋体" w:hAnsi="宋体" w:cs="宋体"/>
                <w:spacing w:val="5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629DF9C2">
            <w:pPr>
              <w:rPr>
                <w:rFonts w:hint="eastAsia" w:ascii="宋体" w:hAnsi="宋体" w:cs="宋体"/>
                <w:spacing w:val="2"/>
              </w:rPr>
            </w:pPr>
          </w:p>
        </w:tc>
      </w:tr>
      <w:tr w14:paraId="7928FF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tblCellSpacing w:w="11" w:type="dxa"/>
          <w:jc w:val="center"/>
        </w:trPr>
        <w:tc>
          <w:tcPr>
            <w:tcW w:w="671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80E35C">
            <w:pPr>
              <w:jc w:val="center"/>
              <w:rPr>
                <w:rFonts w:hint="eastAsia" w:ascii="宋体" w:hAnsi="宋体" w:cs="宋体"/>
                <w:spacing w:val="-3"/>
              </w:rPr>
            </w:pPr>
            <w:r>
              <w:rPr>
                <w:rFonts w:hint="eastAsia" w:ascii="宋体" w:hAnsi="宋体" w:cs="宋体"/>
                <w:spacing w:val="-3"/>
              </w:rPr>
              <w:t>4</w:t>
            </w:r>
          </w:p>
        </w:tc>
        <w:tc>
          <w:tcPr>
            <w:tcW w:w="13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9EEA02">
            <w:pPr>
              <w:spacing w:line="240" w:lineRule="exact"/>
              <w:rPr>
                <w:rFonts w:hint="eastAsia" w:ascii="宋体" w:hAnsi="宋体" w:cs="宋体"/>
                <w:spacing w:val="6"/>
              </w:rPr>
            </w:pPr>
            <w:r>
              <w:rPr>
                <w:rFonts w:ascii="宋体" w:hAnsi="宋体" w:cs="宋体"/>
                <w:spacing w:val="3"/>
              </w:rPr>
              <w:t>装卸搬运和</w:t>
            </w:r>
            <w:r>
              <w:rPr>
                <w:rFonts w:ascii="宋体" w:hAnsi="宋体" w:cs="宋体"/>
                <w:spacing w:val="6"/>
              </w:rPr>
              <w:t>仓储业</w:t>
            </w:r>
          </w:p>
          <w:p w14:paraId="5B84214C">
            <w:pPr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6"/>
              </w:rPr>
              <w:t>（59）</w:t>
            </w:r>
          </w:p>
        </w:tc>
        <w:tc>
          <w:tcPr>
            <w:tcW w:w="2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6FE40E4">
            <w:pPr>
              <w:spacing w:line="240" w:lineRule="exact"/>
              <w:rPr>
                <w:rFonts w:hint="eastAsia" w:ascii="宋体" w:hAnsi="宋体" w:cs="宋体"/>
                <w:spacing w:val="7"/>
              </w:rPr>
            </w:pPr>
            <w:r>
              <w:rPr>
                <w:rFonts w:ascii="宋体" w:hAnsi="宋体" w:cs="宋体"/>
                <w:spacing w:val="7"/>
              </w:rPr>
              <w:t>仓储人员</w:t>
            </w:r>
          </w:p>
          <w:p w14:paraId="130C5455">
            <w:pPr>
              <w:spacing w:line="240" w:lineRule="exact"/>
              <w:rPr>
                <w:rFonts w:hint="eastAsia" w:ascii="宋体" w:hAnsi="宋体" w:cs="宋体"/>
              </w:rPr>
            </w:pPr>
          </w:p>
          <w:p w14:paraId="5B0BEAC3">
            <w:pPr>
              <w:spacing w:line="240" w:lineRule="exact"/>
              <w:rPr>
                <w:rFonts w:hint="eastAsia" w:ascii="宋体" w:hAnsi="宋体" w:cs="宋体"/>
                <w:spacing w:val="1"/>
              </w:rPr>
            </w:pPr>
            <w:r>
              <w:rPr>
                <w:rFonts w:ascii="宋体" w:hAnsi="宋体" w:cs="宋体"/>
                <w:spacing w:val="-6"/>
              </w:rPr>
              <w:t>（4-02-06）</w:t>
            </w:r>
          </w:p>
        </w:tc>
        <w:tc>
          <w:tcPr>
            <w:tcW w:w="203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3A2948">
            <w:pPr>
              <w:rPr>
                <w:rFonts w:hint="eastAsia" w:ascii="宋体" w:hAnsi="宋体" w:cs="宋体"/>
                <w:spacing w:val="5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194EA552">
            <w:pPr>
              <w:rPr>
                <w:rFonts w:hint="eastAsia" w:ascii="宋体" w:hAnsi="宋体" w:cs="宋体"/>
                <w:spacing w:val="2"/>
              </w:rPr>
            </w:pPr>
          </w:p>
        </w:tc>
      </w:tr>
    </w:tbl>
    <w:p w14:paraId="34DE9AA2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rFonts w:hint="eastAsia"/>
          <w:color w:val="auto"/>
        </w:rPr>
        <w:t>（二）职业生涯路径</w:t>
      </w:r>
    </w:p>
    <w:p w14:paraId="5ADEF71E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学生在港口、</w:t>
      </w:r>
      <w:r>
        <w:rPr>
          <w:rFonts w:hint="eastAsia" w:ascii="宋体" w:hAnsi="宋体"/>
          <w:color w:val="000000"/>
          <w:sz w:val="24"/>
        </w:rPr>
        <w:t>船舶运输、</w:t>
      </w:r>
      <w:r>
        <w:rPr>
          <w:rFonts w:ascii="宋体" w:hAnsi="宋体"/>
          <w:color w:val="000000"/>
          <w:sz w:val="24"/>
        </w:rPr>
        <w:t>航运代理三个对口主要就业群的单位、部门和工作岗位中，组</w:t>
      </w:r>
      <w:r>
        <w:rPr>
          <w:rFonts w:ascii="宋体" w:hAnsi="宋体" w:cs="宋体"/>
          <w:sz w:val="24"/>
        </w:rPr>
        <w:t>织内部</w:t>
      </w:r>
      <w:r>
        <w:rPr>
          <w:rFonts w:ascii="宋体" w:hAnsi="宋体"/>
          <w:sz w:val="24"/>
        </w:rPr>
        <w:t>岗位</w:t>
      </w:r>
      <w:r>
        <w:rPr>
          <w:rFonts w:ascii="宋体" w:hAnsi="宋体" w:cs="宋体"/>
          <w:sz w:val="24"/>
        </w:rPr>
        <w:t>可</w:t>
      </w:r>
      <w:r>
        <w:rPr>
          <w:rFonts w:ascii="宋体" w:hAnsi="宋体"/>
          <w:color w:val="000000"/>
          <w:sz w:val="24"/>
        </w:rPr>
        <w:t>分为管理序列和专业序列两大类，其职业发展通道如下图1所示。</w:t>
      </w:r>
    </w:p>
    <w:p w14:paraId="36BB1191">
      <w:pPr>
        <w:adjustRightInd w:val="0"/>
        <w:snapToGrid w:val="0"/>
        <w:spacing w:before="156" w:beforeLines="50" w:line="360" w:lineRule="auto"/>
        <w:ind w:firstLine="420" w:firstLineChars="200"/>
        <w:jc w:val="center"/>
        <w:rPr>
          <w:rFonts w:hint="eastAsia" w:ascii="宋体" w:hAnsi="宋体"/>
          <w:color w:val="000000"/>
          <w:sz w:val="24"/>
        </w:rPr>
      </w:pPr>
      <w:r>
        <mc:AlternateContent>
          <mc:Choice Requires="wpg">
            <w:drawing>
              <wp:inline distT="0" distB="0" distL="0" distR="0">
                <wp:extent cx="4279265" cy="1830070"/>
                <wp:effectExtent l="0" t="0" r="635" b="0"/>
                <wp:docPr id="115286963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9265" cy="1830070"/>
                          <a:chOff x="3667" y="7606"/>
                          <a:chExt cx="4679" cy="2882"/>
                        </a:xfrm>
                      </wpg:grpSpPr>
                      <wps:wsp>
                        <wps:cNvPr id="1587468267" name="直接箭头连接符 7"/>
                        <wps:cNvCnPr/>
                        <wps:spPr bwMode="auto">
                          <a:xfrm flipV="1">
                            <a:off x="6022" y="9331"/>
                            <a:ext cx="1" cy="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00345766" name="Text Box 4"/>
                        <wps:cNvSpPr txBox="1"/>
                        <wps:spPr bwMode="auto">
                          <a:xfrm>
                            <a:off x="5422" y="10006"/>
                            <a:ext cx="1247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E8E349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业务员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997638" name="Text Box 5"/>
                        <wps:cNvSpPr txBox="1"/>
                        <wps:spPr bwMode="auto">
                          <a:xfrm>
                            <a:off x="7177" y="10006"/>
                            <a:ext cx="1169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AA5CFB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生产操作员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2078313" name="Text Box 6"/>
                        <wps:cNvSpPr txBox="1"/>
                        <wps:spPr bwMode="auto">
                          <a:xfrm>
                            <a:off x="3667" y="10006"/>
                            <a:ext cx="1247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4A97EDE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办事员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493344" name="AutoShape 7"/>
                        <wps:cNvCnPr/>
                        <wps:spPr bwMode="auto">
                          <a:xfrm>
                            <a:off x="4914" y="10278"/>
                            <a:ext cx="508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0934362" name="AutoShape 8"/>
                        <wps:cNvCnPr/>
                        <wps:spPr bwMode="auto">
                          <a:xfrm>
                            <a:off x="6652" y="10279"/>
                            <a:ext cx="52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893427379" name="Text Box 9"/>
                        <wps:cNvSpPr txBox="1"/>
                        <wps:spPr bwMode="auto">
                          <a:xfrm>
                            <a:off x="5422" y="8806"/>
                            <a:ext cx="1213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B8BF95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业务主管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8749898" name="Text Box 10"/>
                        <wps:cNvSpPr txBox="1"/>
                        <wps:spPr bwMode="auto">
                          <a:xfrm>
                            <a:off x="5422" y="7606"/>
                            <a:ext cx="1247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85211D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公司高管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2327612" name="Text Box 11"/>
                        <wps:cNvSpPr txBox="1"/>
                        <wps:spPr bwMode="auto">
                          <a:xfrm>
                            <a:off x="7177" y="8806"/>
                            <a:ext cx="1121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691986E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生技主管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7997855" name="Text Box 12"/>
                        <wps:cNvSpPr txBox="1"/>
                        <wps:spPr bwMode="auto">
                          <a:xfrm>
                            <a:off x="3667" y="8806"/>
                            <a:ext cx="1247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6E6A91C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行政主管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2967663" name="AutoShape 13"/>
                        <wps:cNvCnPr/>
                        <wps:spPr bwMode="auto">
                          <a:xfrm>
                            <a:off x="4897" y="9030"/>
                            <a:ext cx="5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</a:ln>
                        </wps:spPr>
                        <wps:bodyPr/>
                      </wps:wsp>
                      <wps:wsp>
                        <wps:cNvPr id="579067132" name="AutoShape 14"/>
                        <wps:cNvCnPr/>
                        <wps:spPr bwMode="auto">
                          <a:xfrm>
                            <a:off x="6652" y="9030"/>
                            <a:ext cx="5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4590416" name="AutoShape 15"/>
                        <wps:cNvCnPr/>
                        <wps:spPr bwMode="auto">
                          <a:xfrm flipH="1" flipV="1">
                            <a:off x="6006" y="8086"/>
                            <a:ext cx="1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144.1pt;width:336.95pt;" coordorigin="3667,7606" coordsize="4679,2882" o:gfxdata="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">
                <o:lock v:ext="edit" aspectratio="f"/>
                <v:shape id="直接箭头连接符 7" o:spid="_x0000_s1026" o:spt="32" type="#_x0000_t32" style="position:absolute;left:6022;top:9331;flip:y;height:675;width:1;" filled="f" stroked="t" coordsize="21600,21600" o:gfxdata="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SG&#10;YpjCAAAA4wAAAA8AAAAAAAAAAQAgAAAAIgAAAGRycy9kb3ducmV2LnhtbFBLAQIUABQAAAAIAIdO&#10;4kAzLwWeOwAAADkAAAAQAAAAAAAAAAEAIAAAABEBAABkcnMvc2hhcGV4bWwueG1sUEsFBgAAAAAG&#10;AAYAWwEAALs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Text Box 4" o:spid="_x0000_s1026" o:spt="202" type="#_x0000_t202" style="position:absolute;left:5422;top:10006;height:482;width:1247;" fillcolor="#FFFFFF" filled="t" stroked="t" coordsize="21600,21600" o:gfxdata="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rMF&#10;nsEAAADjAAAADwAAAAAAAAABACAAAAAiAAAAZHJzL2Rvd25yZXYueG1sUEsBAhQAFAAAAAgAh07i&#10;QDMvBZ47AAAAOQAAABAAAAAAAAAAAQAgAAAAEAEAAGRycy9zaGFwZXhtbC54bWxQSwUGAAAAAAYA&#10;BgBbAQAAug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7E8E349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业务员</w:t>
                        </w:r>
                      </w:p>
                    </w:txbxContent>
                  </v:textbox>
                </v:shape>
                <v:shape id="Text Box 5" o:spid="_x0000_s1026" o:spt="202" type="#_x0000_t202" style="position:absolute;left:7177;top:10006;height:482;width:1169;" fillcolor="#FFFFFF" filled="t" stroked="t" coordsize="21600,21600" o:gfxdata="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NRE&#10;0sEAAADiAAAADwAAAAAAAAABACAAAAAiAAAAZHJzL2Rvd25yZXYueG1sUEsBAhQAFAAAAAgAh07i&#10;QDMvBZ47AAAAOQAAABAAAAAAAAAAAQAgAAAAEAEAAGRycy9zaGFwZXhtbC54bWxQSwUGAAAAAAYA&#10;BgBbAQAAug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5AA5CFB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生产操作员</w:t>
                        </w:r>
                      </w:p>
                    </w:txbxContent>
                  </v:textbox>
                </v:shape>
                <v:shape id="Text Box 6" o:spid="_x0000_s1026" o:spt="202" type="#_x0000_t202" style="position:absolute;left:3667;top:10006;height:482;width:1247;" fillcolor="#FFFFFF" filled="t" stroked="t" coordsize="21600,21600" o:gfxdata="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tr&#10;G5DCAAAA4wAAAA8AAAAAAAAAAQAgAAAAIgAAAGRycy9kb3ducmV2LnhtbFBLAQIUABQAAAAIAIdO&#10;4kAzLwWeOwAAADkAAAAQAAAAAAAAAAEAIAAAABEBAABkcnMvc2hhcGV4bWwueG1sUEsFBgAAAAAG&#10;AAYAWwEAALs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14A97EDE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办事员</w:t>
                        </w:r>
                      </w:p>
                    </w:txbxContent>
                  </v:textbox>
                </v:shape>
                <v:shape id="AutoShape 7" o:spid="_x0000_s1026" o:spt="32" type="#_x0000_t32" style="position:absolute;left:4914;top:10278;height:1;width:508;" filled="f" stroked="t" coordsize="21600,21600" o:gfxdata="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h4Jb&#10;wAAAAOI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AutoShape 8" o:spid="_x0000_s1026" o:spt="32" type="#_x0000_t32" style="position:absolute;left:6652;top:10279;height:1;width:525;" filled="f" stroked="t" coordsize="21600,21600" o:gfxdata="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bk&#10;QbLCAAAA4gAAAA8AAAAAAAAAAQAgAAAAIgAAAGRycy9kb3ducmV2LnhtbFBLAQIUABQAAAAIAIdO&#10;4kAzLwWeOwAAADkAAAAQAAAAAAAAAAEAIAAAABEBAABkcnMvc2hhcGV4bWwueG1sUEsFBgAAAAAG&#10;AAYAWwEAALsD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Text Box 9" o:spid="_x0000_s1026" o:spt="202" type="#_x0000_t202" style="position:absolute;left:5422;top:8806;height:480;width:1213;" fillcolor="#FFFFFF" filled="t" stroked="t" coordsize="21600,21600" o:gfxdata="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Oj&#10;3RTCAAAA4wAAAA8AAAAAAAAAAQAgAAAAIgAAAGRycy9kb3ducmV2LnhtbFBLAQIUABQAAAAIAIdO&#10;4kAzLwWeOwAAADkAAAAQAAAAAAAAAAEAIAAAABEBAABkcnMvc2hhcGV4bWwueG1sUEsFBgAAAAAG&#10;AAYAWwEAALs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2B8BF95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业务主管</w:t>
                        </w:r>
                      </w:p>
                    </w:txbxContent>
                  </v:textbox>
                </v:shape>
                <v:shape id="Text Box 10" o:spid="_x0000_s1026" o:spt="202" type="#_x0000_t202" style="position:absolute;left:5422;top:7606;height:480;width:1247;" fillcolor="#FFFFFF" filled="t" stroked="t" coordsize="21600,21600" o:gfxdata="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BeWacQAAADjAAAADwAAAAAAAAABACAAAAAiAAAAZHJzL2Rvd25yZXYueG1sUEsBAhQAFAAAAAgA&#10;h07iQDMvBZ47AAAAOQAAABAAAAAAAAAAAQAgAAAAEwEAAGRycy9zaGFwZXhtbC54bWxQSwUGAAAA&#10;AAYABgBbAQAAvQ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185211D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公司高管</w:t>
                        </w:r>
                      </w:p>
                    </w:txbxContent>
                  </v:textbox>
                </v:shape>
                <v:shape id="Text Box 11" o:spid="_x0000_s1026" o:spt="202" type="#_x0000_t202" style="position:absolute;left:7177;top:8806;height:482;width:1121;" fillcolor="#FFFFFF" filled="t" stroked="t" coordsize="21600,21600" o:gfxdata="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5F1&#10;dsEAAADjAAAADwAAAAAAAAABACAAAAAiAAAAZHJzL2Rvd25yZXYueG1sUEsBAhQAFAAAAAgAh07i&#10;QDMvBZ47AAAAOQAAABAAAAAAAAAAAQAgAAAAEAEAAGRycy9zaGFwZXhtbC54bWxQSwUGAAAAAAYA&#10;BgBbAQAAug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0691986E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生技主管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3667;top:8806;height:480;width:1247;" fillcolor="#FFFFFF" filled="t" stroked="t" coordsize="21600,21600" o:gfxdata="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G/&#10;GTLCAAAA4wAAAA8AAAAAAAAAAQAgAAAAIgAAAGRycy9kb3ducmV2LnhtbFBLAQIUABQAAAAIAIdO&#10;4kAzLwWeOwAAADkAAAAQAAAAAAAAAAEAIAAAABEBAABkcnMvc2hhcGV4bWwueG1sUEsFBgAAAAAG&#10;AAYAWwEAALs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56E6A91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行政主管</w:t>
                        </w:r>
                      </w:p>
                    </w:txbxContent>
                  </v:textbox>
                </v:shape>
                <v:shape id="AutoShape 13" o:spid="_x0000_s1026" o:spt="32" type="#_x0000_t32" style="position:absolute;left:4897;top:9030;height:0;width:525;" filled="f" stroked="t" coordsize="21600,21600" o:gfxdata="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Rb&#10;16LCAAAA4gAAAA8AAAAAAAAAAQAgAAAAIgAAAGRycy9kb3ducmV2LnhtbFBLAQIUABQAAAAIAIdO&#10;4kAzLwWeOwAAADkAAAAQAAAAAAAAAAEAIAAAABEBAABkcnMvc2hhcGV4bWwueG1sUEsFBgAAAAAG&#10;AAYAWwEAALs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shape id="AutoShape 14" o:spid="_x0000_s1026" o:spt="32" type="#_x0000_t32" style="position:absolute;left:6652;top:9030;height:0;width:525;" filled="f" stroked="t" coordsize="21600,21600" o:gfxdata="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hlLl8QAAADiAAAADwAAAAAAAAABACAAAAAiAAAAZHJzL2Rvd25yZXYueG1sUEsBAhQAFAAAAAgA&#10;h07iQDMvBZ47AAAAOQAAABAAAAAAAAAAAQAgAAAAEwEAAGRycy9zaGFwZXhtbC54bWxQSwUGAAAA&#10;AAYABgBbAQAAvQ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15" o:spid="_x0000_s1026" o:spt="32" type="#_x0000_t32" style="position:absolute;left:6006;top:8086;flip:x y;height:720;width:1;" filled="f" stroked="t" coordsize="21600,21600" o:gfxdata="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tyvl&#10;wAAAAOI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419DAF15"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图1  职业生涯路径</w:t>
      </w:r>
    </w:p>
    <w:p w14:paraId="59529670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rFonts w:hint="eastAsia"/>
          <w:color w:val="auto"/>
        </w:rPr>
        <w:t>（四）专业核心课程</w:t>
      </w:r>
    </w:p>
    <w:p w14:paraId="50623069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集装箱运输业务、国际船舶代理业务、国际货运代理实务、集装箱码头业务、多式联运、特种货物集装箱运输、港航业务英语等</w:t>
      </w:r>
      <w:r>
        <w:rPr>
          <w:rFonts w:ascii="宋体" w:hAnsi="宋体"/>
          <w:sz w:val="24"/>
        </w:rPr>
        <w:t>。</w:t>
      </w:r>
    </w:p>
    <w:p w14:paraId="61E8114C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rFonts w:hint="eastAsia"/>
          <w:color w:val="auto"/>
        </w:rPr>
        <w:t>（五）毕业资格条件</w:t>
      </w:r>
    </w:p>
    <w:p w14:paraId="1EEC72B1">
      <w:pPr>
        <w:adjustRightInd w:val="0"/>
        <w:snapToGrid w:val="0"/>
        <w:spacing w:line="560" w:lineRule="exact"/>
        <w:ind w:firstLine="482" w:firstLineChars="200"/>
        <w:outlineLvl w:val="2"/>
        <w:rPr>
          <w:rFonts w:hint="eastAsia" w:ascii="宋体" w:hAnsi="宋体"/>
          <w:b/>
          <w:bCs/>
          <w:sz w:val="24"/>
        </w:rPr>
      </w:pPr>
      <w:bookmarkStart w:id="25" w:name="_Toc396501702"/>
      <w:bookmarkStart w:id="26" w:name="_Toc396497528"/>
      <w:bookmarkStart w:id="27" w:name="_Toc393236439"/>
      <w:bookmarkStart w:id="28" w:name="_Toc396497636"/>
      <w:bookmarkStart w:id="29" w:name="_Toc396497326"/>
      <w:r>
        <w:rPr>
          <w:rFonts w:hint="eastAsia" w:ascii="宋体" w:hAnsi="宋体"/>
          <w:b/>
          <w:bCs/>
          <w:sz w:val="24"/>
        </w:rPr>
        <w:t>1.</w:t>
      </w:r>
      <w:r>
        <w:rPr>
          <w:rFonts w:ascii="宋体" w:hAnsi="宋体"/>
          <w:b/>
          <w:bCs/>
          <w:sz w:val="24"/>
        </w:rPr>
        <w:t>毕业学分要求</w:t>
      </w:r>
    </w:p>
    <w:p w14:paraId="416EB229">
      <w:pPr>
        <w:spacing w:line="560" w:lineRule="exact"/>
        <w:ind w:firstLine="480" w:firstLineChars="200"/>
        <w:rPr>
          <w:rFonts w:hint="eastAsia" w:ascii="宋体" w:hAnsi="宋体" w:eastAsiaTheme="minorEastAsia"/>
          <w:sz w:val="24"/>
        </w:rPr>
      </w:pPr>
      <w:r>
        <w:rPr>
          <w:rFonts w:hint="eastAsia" w:ascii="宋体" w:hAnsi="宋体"/>
          <w:sz w:val="24"/>
        </w:rPr>
        <w:t>学生共需修满15</w:t>
      </w:r>
      <w:r>
        <w:rPr>
          <w:rFonts w:hint="eastAsia" w:ascii="宋体" w:hAnsi="宋体" w:eastAsiaTheme="minorEastAsia"/>
          <w:sz w:val="24"/>
        </w:rPr>
        <w:t>6</w:t>
      </w:r>
      <w:r>
        <w:rPr>
          <w:rFonts w:hint="eastAsia" w:ascii="宋体" w:hAnsi="宋体"/>
          <w:sz w:val="24"/>
        </w:rPr>
        <w:t>学分，其中通识必修课应修满</w:t>
      </w:r>
      <w:r>
        <w:rPr>
          <w:rFonts w:hint="eastAsia" w:ascii="宋体" w:hAnsi="宋体" w:eastAsiaTheme="minorEastAsia"/>
          <w:sz w:val="24"/>
        </w:rPr>
        <w:t>41</w:t>
      </w:r>
      <w:r>
        <w:rPr>
          <w:rFonts w:hint="eastAsia" w:ascii="宋体" w:hAnsi="宋体"/>
          <w:sz w:val="24"/>
        </w:rPr>
        <w:t>学分，通识限选课修满</w:t>
      </w:r>
      <w:r>
        <w:rPr>
          <w:rFonts w:hint="eastAsia" w:ascii="宋体" w:hAnsi="宋体" w:eastAsiaTheme="minorEastAsia"/>
          <w:sz w:val="24"/>
        </w:rPr>
        <w:t>4</w:t>
      </w:r>
      <w:r>
        <w:rPr>
          <w:rFonts w:hint="eastAsia" w:ascii="宋体" w:hAnsi="宋体"/>
          <w:sz w:val="24"/>
        </w:rPr>
        <w:t>学分，通识任选课修满4学分；专业必修课修满</w:t>
      </w:r>
      <w:r>
        <w:rPr>
          <w:rFonts w:hint="eastAsia" w:ascii="宋体" w:hAnsi="宋体" w:eastAsiaTheme="minorEastAsia"/>
          <w:sz w:val="24"/>
        </w:rPr>
        <w:t>43</w:t>
      </w:r>
      <w:r>
        <w:rPr>
          <w:rFonts w:hint="eastAsia" w:ascii="宋体" w:hAnsi="宋体"/>
          <w:sz w:val="24"/>
        </w:rPr>
        <w:t>学分，专业限选课至少修满</w:t>
      </w:r>
      <w:r>
        <w:rPr>
          <w:rFonts w:hint="eastAsia" w:ascii="宋体" w:hAnsi="宋体" w:eastAsiaTheme="minorEastAsia"/>
          <w:sz w:val="24"/>
        </w:rPr>
        <w:t>15</w:t>
      </w:r>
      <w:r>
        <w:rPr>
          <w:rFonts w:hint="eastAsia" w:ascii="宋体" w:hAnsi="宋体"/>
          <w:sz w:val="24"/>
        </w:rPr>
        <w:t>学分,素质拓展与社会实践课程修满</w:t>
      </w:r>
      <w:r>
        <w:rPr>
          <w:rFonts w:hint="eastAsia" w:ascii="宋体" w:hAnsi="宋体" w:eastAsiaTheme="minorEastAsia"/>
          <w:sz w:val="24"/>
        </w:rPr>
        <w:t>6</w:t>
      </w:r>
      <w:r>
        <w:rPr>
          <w:rFonts w:hint="eastAsia" w:ascii="宋体" w:hAnsi="宋体"/>
          <w:sz w:val="24"/>
        </w:rPr>
        <w:t>学分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eastAsiaTheme="minorEastAsia"/>
          <w:sz w:val="24"/>
        </w:rPr>
        <w:t>综合实践模块43学分</w:t>
      </w:r>
      <w:r>
        <w:rPr>
          <w:rFonts w:hint="eastAsia" w:ascii="宋体" w:hAnsi="宋体"/>
          <w:sz w:val="24"/>
        </w:rPr>
        <w:t>。各类课程学分可根据《江苏</w:t>
      </w:r>
      <w:bookmarkStart w:id="30" w:name="OLE_LINK3"/>
      <w:r>
        <w:rPr>
          <w:rFonts w:hint="eastAsia" w:ascii="宋体" w:hAnsi="宋体" w:cs="宋体"/>
          <w:sz w:val="24"/>
        </w:rPr>
        <w:t>海事职业技术学院</w:t>
      </w:r>
      <w:r>
        <w:rPr>
          <w:rFonts w:hint="eastAsia" w:ascii="宋体" w:hAnsi="宋体"/>
          <w:sz w:val="24"/>
        </w:rPr>
        <w:t>学分积累、转换和认定办法</w:t>
      </w:r>
      <w:bookmarkEnd w:id="30"/>
      <w:r>
        <w:rPr>
          <w:rFonts w:hint="eastAsia" w:ascii="宋体" w:hAnsi="宋体"/>
          <w:sz w:val="24"/>
        </w:rPr>
        <w:t>》予以认定。</w:t>
      </w:r>
    </w:p>
    <w:p w14:paraId="4EB5AF8D">
      <w:pPr>
        <w:spacing w:line="560" w:lineRule="exact"/>
        <w:ind w:firstLine="482" w:firstLineChars="200"/>
        <w:outlineLvl w:val="1"/>
        <w:rPr>
          <w:rFonts w:hint="eastAsia" w:ascii="宋体" w:hAnsi="宋体"/>
          <w:b/>
          <w:bCs/>
          <w:sz w:val="24"/>
        </w:rPr>
      </w:pPr>
      <w:bookmarkStart w:id="31" w:name="_Toc201156827"/>
      <w:r>
        <w:rPr>
          <w:rFonts w:hint="eastAsia" w:ascii="宋体" w:hAnsi="宋体"/>
          <w:b/>
          <w:bCs/>
          <w:sz w:val="24"/>
        </w:rPr>
        <w:t>2.</w:t>
      </w:r>
      <w:r>
        <w:rPr>
          <w:rFonts w:ascii="宋体" w:hAnsi="宋体"/>
          <w:b/>
          <w:bCs/>
          <w:sz w:val="24"/>
        </w:rPr>
        <w:t>职业技能或职业资格证书要求</w:t>
      </w:r>
      <w:bookmarkEnd w:id="31"/>
    </w:p>
    <w:p w14:paraId="2B1C9A34">
      <w:pPr>
        <w:spacing w:after="156" w:afterLines="50" w:line="560" w:lineRule="exact"/>
        <w:ind w:firstLine="480" w:firstLineChars="200"/>
        <w:rPr>
          <w:rFonts w:hint="eastAsia" w:ascii="宋体" w:hAnsi="宋体" w:cstheme="minorBidi"/>
          <w:sz w:val="24"/>
        </w:rPr>
      </w:pPr>
      <w:r>
        <w:rPr>
          <w:rFonts w:ascii="宋体" w:hAnsi="宋体" w:cstheme="minorBidi"/>
          <w:sz w:val="24"/>
        </w:rPr>
        <w:t>实行“学历证书+职业技能等级证书”制度，鼓励学生在获得学历证书的同时，积极取得多类职业技能等级证书、职业资格证书，但不将其作为学生毕业条件之一。建议学生取得多式联运组织与管理“1+X”职业技能等级(初级)证书、《集装箱装箱现场检查员》证书、国际货运代理技能证书、单证员技能证书，对考取规定等级证书学生可申请置换所融入的1-2门课程学分，成绩直接认定为85分</w:t>
      </w:r>
      <w:r>
        <w:rPr>
          <w:rFonts w:hint="eastAsia" w:ascii="宋体" w:hAnsi="宋体" w:cstheme="minorBidi"/>
          <w:sz w:val="24"/>
        </w:rPr>
        <w:t>（</w:t>
      </w:r>
      <w:r>
        <w:rPr>
          <w:rFonts w:ascii="宋体" w:hAnsi="宋体" w:cstheme="minorBidi"/>
          <w:sz w:val="24"/>
        </w:rPr>
        <w:t>不能申请免听</w:t>
      </w:r>
      <w:r>
        <w:rPr>
          <w:rFonts w:hint="eastAsia" w:ascii="宋体" w:hAnsi="宋体" w:cstheme="minorBidi"/>
          <w:sz w:val="24"/>
        </w:rPr>
        <w:t>）</w:t>
      </w:r>
      <w:r>
        <w:rPr>
          <w:rFonts w:ascii="宋体" w:hAnsi="宋体" w:cstheme="minorBidi"/>
          <w:sz w:val="24"/>
        </w:rPr>
        <w:t>。</w:t>
      </w:r>
    </w:p>
    <w:tbl>
      <w:tblPr>
        <w:tblStyle w:val="107"/>
        <w:tblW w:w="81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5382"/>
        <w:gridCol w:w="2783"/>
      </w:tblGrid>
      <w:tr w14:paraId="6A334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382" w:type="dxa"/>
            <w:tcBorders>
              <w:bottom w:val="single" w:color="000000" w:sz="4" w:space="0"/>
            </w:tcBorders>
            <w:vAlign w:val="center"/>
          </w:tcPr>
          <w:p w14:paraId="0354788A">
            <w:pPr>
              <w:spacing w:line="199" w:lineRule="auto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ascii="宋体" w:hAnsi="宋体" w:cs="宋体"/>
                <w:b/>
                <w:bCs/>
                <w:spacing w:val="3"/>
              </w:rPr>
              <w:t>证书名称</w:t>
            </w:r>
          </w:p>
        </w:tc>
        <w:tc>
          <w:tcPr>
            <w:tcW w:w="2783" w:type="dxa"/>
            <w:tcBorders>
              <w:bottom w:val="single" w:color="000000" w:sz="4" w:space="0"/>
            </w:tcBorders>
            <w:vAlign w:val="center"/>
          </w:tcPr>
          <w:p w14:paraId="5AA0E9B9">
            <w:pPr>
              <w:spacing w:line="198" w:lineRule="auto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pacing w:val="2"/>
              </w:rPr>
              <w:t>置换</w:t>
            </w:r>
            <w:r>
              <w:rPr>
                <w:rFonts w:ascii="宋体" w:hAnsi="宋体" w:cs="宋体"/>
                <w:b/>
                <w:bCs/>
                <w:spacing w:val="2"/>
              </w:rPr>
              <w:t>课程</w:t>
            </w:r>
          </w:p>
        </w:tc>
      </w:tr>
      <w:tr w14:paraId="44EC7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382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4B951A8A">
            <w:pPr>
              <w:spacing w:line="219" w:lineRule="auto"/>
              <w:jc w:val="center"/>
              <w:rPr>
                <w:rFonts w:hint="eastAsia" w:ascii="宋体" w:hAnsi="宋体" w:cs="宋体"/>
              </w:rPr>
            </w:pPr>
            <w:bookmarkStart w:id="33" w:name="_GoBack" w:colFirst="0" w:colLast="1"/>
            <w:r>
              <w:rPr>
                <w:rFonts w:ascii="宋体" w:hAnsi="宋体" w:cs="宋体"/>
              </w:rPr>
              <w:t>多式联运组织与管理</w:t>
            </w:r>
            <w:r>
              <w:rPr>
                <w:rFonts w:ascii="宋体" w:hAnsi="宋体" w:cs="宋体"/>
                <w:spacing w:val="9"/>
              </w:rPr>
              <w:t>职业技能等级证书(初级)</w:t>
            </w:r>
          </w:p>
        </w:tc>
        <w:tc>
          <w:tcPr>
            <w:tcW w:w="278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322808F5">
            <w:pPr>
              <w:spacing w:line="198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  <w:spacing w:val="2"/>
              </w:rPr>
              <w:t>多式联运</w:t>
            </w:r>
          </w:p>
        </w:tc>
      </w:tr>
      <w:tr w14:paraId="69D2D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382" w:type="dxa"/>
            <w:vMerge w:val="restart"/>
            <w:tcBorders>
              <w:top w:val="single" w:color="000000" w:sz="4" w:space="0"/>
            </w:tcBorders>
            <w:vAlign w:val="center"/>
          </w:tcPr>
          <w:p w14:paraId="3F8E6083">
            <w:pPr>
              <w:spacing w:line="219" w:lineRule="auto"/>
              <w:jc w:val="center"/>
            </w:pPr>
            <w:r>
              <w:rPr>
                <w:rFonts w:ascii="宋体" w:hAnsi="宋体" w:cs="宋体"/>
                <w:spacing w:val="10"/>
              </w:rPr>
              <w:t>集装箱装箱现场检查员</w:t>
            </w:r>
          </w:p>
        </w:tc>
        <w:tc>
          <w:tcPr>
            <w:tcW w:w="278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54194E04">
            <w:pPr>
              <w:spacing w:line="196" w:lineRule="auto"/>
              <w:jc w:val="center"/>
              <w:rPr>
                <w:rFonts w:hint="eastAsia" w:ascii="宋体" w:hAnsi="宋体" w:cs="宋体"/>
                <w:spacing w:val="1"/>
              </w:rPr>
            </w:pPr>
            <w:r>
              <w:rPr>
                <w:rFonts w:ascii="宋体" w:hAnsi="宋体" w:cs="宋体"/>
                <w:spacing w:val="-1"/>
              </w:rPr>
              <w:t>特种货物集装箱运输</w:t>
            </w:r>
          </w:p>
        </w:tc>
      </w:tr>
      <w:tr w14:paraId="4F1A9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382" w:type="dxa"/>
            <w:vMerge w:val="continue"/>
            <w:tcBorders>
              <w:bottom w:val="single" w:color="000000" w:sz="4" w:space="0"/>
            </w:tcBorders>
            <w:vAlign w:val="center"/>
          </w:tcPr>
          <w:p w14:paraId="581381D0">
            <w:pPr>
              <w:spacing w:line="219" w:lineRule="auto"/>
              <w:jc w:val="center"/>
              <w:rPr>
                <w:rFonts w:hint="eastAsia" w:ascii="宋体" w:hAnsi="宋体" w:cs="宋体"/>
                <w:spacing w:val="10"/>
              </w:rPr>
            </w:pPr>
          </w:p>
        </w:tc>
        <w:tc>
          <w:tcPr>
            <w:tcW w:w="278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F67E073">
            <w:pPr>
              <w:spacing w:line="196" w:lineRule="auto"/>
              <w:jc w:val="center"/>
              <w:rPr>
                <w:rFonts w:hint="eastAsia" w:ascii="宋体" w:hAnsi="宋体" w:cs="宋体"/>
                <w:spacing w:val="1"/>
              </w:rPr>
            </w:pPr>
            <w:r>
              <w:rPr>
                <w:rFonts w:ascii="宋体" w:hAnsi="宋体" w:cs="宋体"/>
                <w:spacing w:val="1"/>
              </w:rPr>
              <w:t>集装箱货运站业务</w:t>
            </w:r>
          </w:p>
        </w:tc>
      </w:tr>
      <w:tr w14:paraId="6C45B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382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4B3D9996">
            <w:pPr>
              <w:jc w:val="center"/>
            </w:pPr>
            <w:r>
              <w:rPr>
                <w:rFonts w:ascii="宋体" w:hAnsi="宋体" w:cs="宋体"/>
                <w:spacing w:val="10"/>
              </w:rPr>
              <w:t>国际货运代理技能证书</w:t>
            </w:r>
          </w:p>
        </w:tc>
        <w:tc>
          <w:tcPr>
            <w:tcW w:w="278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539FA58">
            <w:pPr>
              <w:spacing w:line="196" w:lineRule="auto"/>
              <w:jc w:val="center"/>
              <w:rPr>
                <w:rFonts w:hint="eastAsia" w:ascii="宋体" w:hAnsi="宋体" w:cs="宋体"/>
                <w:spacing w:val="1"/>
              </w:rPr>
            </w:pPr>
            <w:r>
              <w:rPr>
                <w:rFonts w:hint="eastAsia" w:ascii="宋体" w:hAnsi="宋体" w:cs="宋体"/>
                <w:spacing w:val="1"/>
              </w:rPr>
              <w:t>国际货运代理实务</w:t>
            </w:r>
          </w:p>
        </w:tc>
      </w:tr>
      <w:bookmarkEnd w:id="33"/>
    </w:tbl>
    <w:p w14:paraId="496B66CB">
      <w:pPr>
        <w:spacing w:line="560" w:lineRule="exact"/>
        <w:ind w:firstLine="482" w:firstLineChars="200"/>
        <w:outlineLvl w:val="1"/>
        <w:rPr>
          <w:rFonts w:hint="eastAsia" w:ascii="黑体" w:hAnsi="黑体" w:eastAsia="黑体" w:cs="黑体"/>
          <w:sz w:val="28"/>
          <w:szCs w:val="28"/>
        </w:rPr>
      </w:pPr>
      <w:bookmarkStart w:id="32" w:name="_Toc201156828"/>
      <w:r>
        <w:rPr>
          <w:rFonts w:hint="eastAsia" w:ascii="宋体" w:hAnsi="宋体"/>
          <w:b/>
          <w:bCs/>
          <w:sz w:val="24"/>
        </w:rPr>
        <w:t>3.</w:t>
      </w:r>
      <w:r>
        <w:rPr>
          <w:rFonts w:ascii="宋体" w:hAnsi="宋体"/>
          <w:b/>
          <w:bCs/>
          <w:sz w:val="24"/>
        </w:rPr>
        <w:t>学生思想品德考核要求</w:t>
      </w:r>
      <w:bookmarkEnd w:id="32"/>
    </w:p>
    <w:p w14:paraId="3853504A">
      <w:pPr>
        <w:spacing w:line="560" w:lineRule="exact"/>
        <w:ind w:firstLine="480" w:firstLineChars="200"/>
        <w:rPr>
          <w:rFonts w:hint="eastAsia" w:ascii="宋体" w:hAnsi="宋体" w:cstheme="minorBidi"/>
          <w:sz w:val="24"/>
        </w:rPr>
      </w:pPr>
      <w:r>
        <w:rPr>
          <w:rFonts w:ascii="宋体" w:hAnsi="宋体" w:cstheme="minorBidi"/>
          <w:sz w:val="24"/>
        </w:rPr>
        <w:t>毕业前思想品德考核必须为合格以上，由学生工作处负责考核、鉴定。</w:t>
      </w:r>
    </w:p>
    <w:p w14:paraId="010E089B">
      <w:pPr>
        <w:pStyle w:val="2"/>
        <w:spacing w:before="156" w:beforeLines="50" w:after="156" w:afterLines="50" w:line="560" w:lineRule="exact"/>
        <w:ind w:firstLine="64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三、转专业录取办法</w:t>
      </w:r>
    </w:p>
    <w:p w14:paraId="126CE5AC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color w:val="auto"/>
        </w:rPr>
        <w:t>（一）</w:t>
      </w:r>
      <w:r>
        <w:rPr>
          <w:rFonts w:hint="eastAsia"/>
          <w:color w:val="auto"/>
        </w:rPr>
        <w:t>接受对象</w:t>
      </w:r>
    </w:p>
    <w:p w14:paraId="76B3B646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符合《江苏海事职业技术学院学生转专业管理办法（修订案）》遴选方案规定的相关学生。</w:t>
      </w:r>
    </w:p>
    <w:p w14:paraId="67648903">
      <w:pPr>
        <w:pStyle w:val="3"/>
        <w:spacing w:before="156" w:after="156" w:line="560" w:lineRule="exact"/>
        <w:rPr>
          <w:rFonts w:hint="eastAsia"/>
          <w:color w:val="auto"/>
        </w:rPr>
      </w:pPr>
      <w:r>
        <w:rPr>
          <w:color w:val="auto"/>
        </w:rPr>
        <w:t>（</w:t>
      </w:r>
      <w:r>
        <w:rPr>
          <w:rFonts w:hint="eastAsia"/>
          <w:color w:val="auto"/>
        </w:rPr>
        <w:t>二</w:t>
      </w:r>
      <w:r>
        <w:rPr>
          <w:color w:val="auto"/>
        </w:rPr>
        <w:t>）</w:t>
      </w:r>
      <w:r>
        <w:rPr>
          <w:rFonts w:hint="eastAsia"/>
          <w:color w:val="auto"/>
        </w:rPr>
        <w:t>遴选方案</w:t>
      </w:r>
    </w:p>
    <w:p w14:paraId="16E917C7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（1）在校学习期间，无处分记录。</w:t>
      </w:r>
    </w:p>
    <w:p w14:paraId="0741DF0D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（2）当申请学生数大于可录取数时，以当前学期平均学分绩点排名为序并加以面试，择优录取。</w:t>
      </w:r>
      <w:bookmarkEnd w:id="25"/>
      <w:bookmarkEnd w:id="26"/>
      <w:bookmarkEnd w:id="27"/>
      <w:bookmarkEnd w:id="28"/>
      <w:bookmarkEnd w:id="29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95944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4NDNmMzcyNzEzYTUzMTZmNWFiY2IwZThlZDYzO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481C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28D7"/>
    <w:rsid w:val="000D434A"/>
    <w:rsid w:val="000D6896"/>
    <w:rsid w:val="000E7029"/>
    <w:rsid w:val="000F21AB"/>
    <w:rsid w:val="000F4F92"/>
    <w:rsid w:val="000F75CD"/>
    <w:rsid w:val="00112D75"/>
    <w:rsid w:val="00112F7F"/>
    <w:rsid w:val="00113DED"/>
    <w:rsid w:val="00114BF6"/>
    <w:rsid w:val="00120749"/>
    <w:rsid w:val="0012179F"/>
    <w:rsid w:val="001219A1"/>
    <w:rsid w:val="00160373"/>
    <w:rsid w:val="00160624"/>
    <w:rsid w:val="00163CAB"/>
    <w:rsid w:val="00164FE4"/>
    <w:rsid w:val="001722CB"/>
    <w:rsid w:val="00175F7A"/>
    <w:rsid w:val="00176F3A"/>
    <w:rsid w:val="00182CB1"/>
    <w:rsid w:val="001856F9"/>
    <w:rsid w:val="00190B98"/>
    <w:rsid w:val="00191FF6"/>
    <w:rsid w:val="0019454A"/>
    <w:rsid w:val="001A3421"/>
    <w:rsid w:val="001A4389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1654"/>
    <w:rsid w:val="002737B8"/>
    <w:rsid w:val="0028070B"/>
    <w:rsid w:val="00296891"/>
    <w:rsid w:val="002B3EA2"/>
    <w:rsid w:val="002B7D5D"/>
    <w:rsid w:val="002C35DB"/>
    <w:rsid w:val="002C79DD"/>
    <w:rsid w:val="002D11B3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2942"/>
    <w:rsid w:val="003237F6"/>
    <w:rsid w:val="003240F1"/>
    <w:rsid w:val="003267E6"/>
    <w:rsid w:val="003270CF"/>
    <w:rsid w:val="0033197B"/>
    <w:rsid w:val="003330F8"/>
    <w:rsid w:val="00335D33"/>
    <w:rsid w:val="00340C0B"/>
    <w:rsid w:val="00342689"/>
    <w:rsid w:val="003478C3"/>
    <w:rsid w:val="0035181D"/>
    <w:rsid w:val="00373FB1"/>
    <w:rsid w:val="003747B6"/>
    <w:rsid w:val="003775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3C5E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0A90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5EE1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3F61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22EA"/>
    <w:rsid w:val="005F5F38"/>
    <w:rsid w:val="0061010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1F32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1E52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3BAC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3C4E"/>
    <w:rsid w:val="008A6679"/>
    <w:rsid w:val="008A7553"/>
    <w:rsid w:val="008B33EE"/>
    <w:rsid w:val="008B614E"/>
    <w:rsid w:val="008C19B6"/>
    <w:rsid w:val="008C7B6D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3E72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21A"/>
    <w:rsid w:val="009818C2"/>
    <w:rsid w:val="009836BD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45A68"/>
    <w:rsid w:val="00A52F9F"/>
    <w:rsid w:val="00A6153F"/>
    <w:rsid w:val="00A644CD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044F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3D2C"/>
    <w:rsid w:val="00C43E88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3E51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155"/>
    <w:rsid w:val="00D16F6B"/>
    <w:rsid w:val="00D20251"/>
    <w:rsid w:val="00D2283C"/>
    <w:rsid w:val="00D22D92"/>
    <w:rsid w:val="00D25D76"/>
    <w:rsid w:val="00D31CD5"/>
    <w:rsid w:val="00D323D2"/>
    <w:rsid w:val="00D323E1"/>
    <w:rsid w:val="00D33194"/>
    <w:rsid w:val="00D33560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DF7E5A"/>
    <w:rsid w:val="00E04245"/>
    <w:rsid w:val="00E07780"/>
    <w:rsid w:val="00E170EB"/>
    <w:rsid w:val="00E21CAD"/>
    <w:rsid w:val="00E31AD2"/>
    <w:rsid w:val="00E334FA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3E32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67729"/>
    <w:rsid w:val="00F7423C"/>
    <w:rsid w:val="00F755C4"/>
    <w:rsid w:val="00F83875"/>
    <w:rsid w:val="00F86BCB"/>
    <w:rsid w:val="00F9645B"/>
    <w:rsid w:val="00F97B2C"/>
    <w:rsid w:val="00FA0CF8"/>
    <w:rsid w:val="00FA3B67"/>
    <w:rsid w:val="00FA540C"/>
    <w:rsid w:val="00FB62A6"/>
    <w:rsid w:val="00FC3BE4"/>
    <w:rsid w:val="00FD1B4B"/>
    <w:rsid w:val="00FD4FA5"/>
    <w:rsid w:val="00FD6043"/>
    <w:rsid w:val="00FE2E5F"/>
    <w:rsid w:val="00FE3F1A"/>
    <w:rsid w:val="00FF13E9"/>
    <w:rsid w:val="00FF21B3"/>
    <w:rsid w:val="00FF4A2F"/>
    <w:rsid w:val="0A5241C0"/>
    <w:rsid w:val="1BA509E5"/>
    <w:rsid w:val="1DAB71DA"/>
    <w:rsid w:val="1EAD133A"/>
    <w:rsid w:val="22E56FB7"/>
    <w:rsid w:val="2319575F"/>
    <w:rsid w:val="39E22AE7"/>
    <w:rsid w:val="3F063725"/>
    <w:rsid w:val="48340C07"/>
    <w:rsid w:val="4A57482F"/>
    <w:rsid w:val="59AF567A"/>
    <w:rsid w:val="5A945EAD"/>
    <w:rsid w:val="62505BB1"/>
    <w:rsid w:val="62CE53E0"/>
    <w:rsid w:val="63B45DF5"/>
    <w:rsid w:val="6DEF640F"/>
    <w:rsid w:val="71986D1F"/>
    <w:rsid w:val="7CFE0390"/>
    <w:rsid w:val="7FDC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AF3DE8-07C0-43DC-BF3E-E3F5B3874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1313</Words>
  <Characters>1376</Characters>
  <Lines>10</Lines>
  <Paragraphs>2</Paragraphs>
  <TotalTime>3</TotalTime>
  <ScaleCrop>false</ScaleCrop>
  <LinksUpToDate>false</LinksUpToDate>
  <CharactersWithSpaces>1379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2025-12-18T07:20:00Z</dcterms:created>
  <dc:creator>王涛</dc:creator>
  <cp:lastModifiedBy>三月</cp:lastModifiedBy>
  <cp:lastPrinted>2019-12-17T07:39:00Z</cp:lastPrinted>
  <dcterms:modified xsi:type="dcterms:W3CDTF">2026-06-18T00:41:33Z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4C34184F16804312A8BF114908A96441_13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